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E0" w:rsidRDefault="00EB1CE0" w:rsidP="00EB1CE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EB1CE0" w:rsidRPr="00810371" w:rsidRDefault="00EB1CE0" w:rsidP="00EB1CE0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27904">
        <w:rPr>
          <w:rFonts w:ascii="Times New Roman" w:hAnsi="Times New Roman" w:cs="Times New Roman"/>
          <w:sz w:val="24"/>
          <w:szCs w:val="24"/>
        </w:rPr>
        <w:t>19</w:t>
      </w:r>
    </w:p>
    <w:p w:rsidR="00EB1CE0" w:rsidRDefault="00EB1CE0" w:rsidP="00EB1CE0">
      <w:pPr>
        <w:spacing w:after="0" w:line="240" w:lineRule="exact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  №_____от «__»</w:t>
      </w:r>
      <w:r w:rsidRPr="00810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EB1CE0" w:rsidRDefault="00EB1CE0" w:rsidP="00EB1CE0">
      <w:pPr>
        <w:pStyle w:val="a3"/>
        <w:spacing w:after="0" w:line="240" w:lineRule="exact"/>
        <w:ind w:left="0"/>
        <w:rPr>
          <w:rFonts w:ascii="Times New Roman" w:hAnsi="Times New Roman" w:cs="Times New Roman"/>
          <w:sz w:val="26"/>
          <w:szCs w:val="26"/>
        </w:rPr>
      </w:pPr>
    </w:p>
    <w:p w:rsidR="00EB1CE0" w:rsidRDefault="00EB1CE0" w:rsidP="00EB1CE0">
      <w:pPr>
        <w:pStyle w:val="a3"/>
        <w:spacing w:after="0" w:line="240" w:lineRule="exact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EB1CE0" w:rsidRPr="00C36521" w:rsidRDefault="00EB1CE0" w:rsidP="00EB1CE0">
      <w:pPr>
        <w:pStyle w:val="a3"/>
        <w:spacing w:after="0" w:line="240" w:lineRule="exact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>Порядок предоставления государственной услуги «Предоставление сведений, содержащихся в Едином государственном реестре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тайну)»</w:t>
      </w:r>
      <w:r w:rsidR="00475BA5">
        <w:rPr>
          <w:rFonts w:ascii="Times New Roman" w:hAnsi="Times New Roman" w:cs="Times New Roman"/>
          <w:b/>
          <w:sz w:val="26"/>
          <w:szCs w:val="26"/>
        </w:rPr>
        <w:t xml:space="preserve"> (п.4 Приложения №1)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физические лица,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юридические лица;</w:t>
      </w:r>
    </w:p>
    <w:p w:rsidR="00EB1CE0" w:rsidRPr="00C36521" w:rsidRDefault="001F6016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F6016">
        <w:rPr>
          <w:rFonts w:ascii="Times New Roman" w:hAnsi="Times New Roman" w:cs="Times New Roman"/>
          <w:sz w:val="26"/>
          <w:szCs w:val="26"/>
        </w:rPr>
        <w:t>независимо от регистрации на территории Республики Карелия.</w:t>
      </w:r>
    </w:p>
    <w:p w:rsidR="001F6016" w:rsidRDefault="001F6016" w:rsidP="00475BA5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B1CE0" w:rsidRDefault="00EB1CE0" w:rsidP="00475BA5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10074F" w:rsidRPr="00C36521" w:rsidRDefault="0010074F" w:rsidP="00475BA5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запрос о предоставлении сведений из ЕГРН, оформленный в соответствии с требованиями Административного регламента, утвержденного приказом Минфина России от 30.12.2014 № 178н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</w:p>
    <w:p w:rsidR="00475BA5" w:rsidRPr="007B691B" w:rsidRDefault="00EB1CE0" w:rsidP="00475BA5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 xml:space="preserve"> </w:t>
      </w:r>
      <w:r w:rsidR="00475BA5" w:rsidRPr="007B691B">
        <w:rPr>
          <w:rFonts w:ascii="Times New Roman" w:hAnsi="Times New Roman" w:cs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EB1CE0" w:rsidRPr="00C36521" w:rsidRDefault="00475BA5" w:rsidP="00F96C1E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B691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691B">
        <w:rPr>
          <w:rFonts w:ascii="Times New Roman" w:hAnsi="Times New Roman" w:cs="Times New Roman"/>
          <w:sz w:val="26"/>
          <w:szCs w:val="26"/>
        </w:rPr>
        <w:t>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</w:t>
      </w:r>
      <w:r w:rsidR="00F96C1E">
        <w:rPr>
          <w:rFonts w:ascii="Times New Roman" w:hAnsi="Times New Roman" w:cs="Times New Roman"/>
          <w:sz w:val="26"/>
          <w:szCs w:val="26"/>
        </w:rPr>
        <w:t>тельством Российской Федерации.</w:t>
      </w:r>
      <w:bookmarkStart w:id="0" w:name="_GoBack"/>
      <w:bookmarkEnd w:id="0"/>
      <w:proofErr w:type="gramEnd"/>
    </w:p>
    <w:p w:rsidR="00475BA5" w:rsidRDefault="00475BA5" w:rsidP="00475BA5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5BA5" w:rsidRPr="00475BA5" w:rsidRDefault="00475BA5" w:rsidP="00475BA5">
      <w:pPr>
        <w:spacing w:after="0" w:line="240" w:lineRule="exact"/>
        <w:jc w:val="both"/>
        <w:rPr>
          <w:rFonts w:ascii="Times New Roman" w:hAnsi="Times New Roman"/>
          <w:b/>
          <w:sz w:val="26"/>
          <w:szCs w:val="26"/>
        </w:rPr>
      </w:pPr>
      <w:r w:rsidRPr="00475BA5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B1CE0" w:rsidRPr="00475BA5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5BA5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475BA5" w:rsidRDefault="00475BA5" w:rsidP="00475BA5">
      <w:pPr>
        <w:spacing w:line="240" w:lineRule="exact"/>
        <w:jc w:val="both"/>
        <w:rPr>
          <w:rFonts w:ascii="Times New Roman" w:hAnsi="Times New Roman"/>
          <w:b/>
          <w:sz w:val="26"/>
          <w:szCs w:val="26"/>
        </w:rPr>
      </w:pPr>
    </w:p>
    <w:p w:rsidR="00475BA5" w:rsidRDefault="00475BA5" w:rsidP="00475BA5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</w:t>
      </w:r>
      <w:proofErr w:type="gramStart"/>
      <w:r w:rsidRPr="007B691B">
        <w:rPr>
          <w:rFonts w:ascii="Times New Roman" w:eastAsia="Calibri" w:hAnsi="Times New Roman" w:cs="Times New Roman"/>
          <w:sz w:val="26"/>
          <w:szCs w:val="26"/>
        </w:rPr>
        <w:t>нем</w:t>
      </w:r>
      <w:proofErr w:type="gram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7B691B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475BA5" w:rsidRPr="007B691B" w:rsidRDefault="00475BA5" w:rsidP="00475BA5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41289A">
        <w:rPr>
          <w:rFonts w:ascii="Times New Roman" w:hAnsi="Times New Roman" w:cs="Times New Roman"/>
          <w:sz w:val="26"/>
          <w:szCs w:val="26"/>
        </w:rPr>
        <w:t>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>4.</w:t>
      </w:r>
      <w:r>
        <w:rPr>
          <w:rFonts w:ascii="Times New Roman" w:eastAsia="Calibri" w:hAnsi="Times New Roman" w:cs="Times New Roman"/>
          <w:sz w:val="26"/>
          <w:szCs w:val="26"/>
        </w:rPr>
        <w:t>3</w:t>
      </w:r>
      <w:r w:rsidRPr="007B691B">
        <w:rPr>
          <w:rFonts w:ascii="Times New Roman" w:eastAsia="Calibri" w:hAnsi="Times New Roman" w:cs="Times New Roman"/>
          <w:sz w:val="26"/>
          <w:szCs w:val="26"/>
        </w:rPr>
        <w:t>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475BA5" w:rsidRPr="007B691B" w:rsidRDefault="00475BA5" w:rsidP="00475BA5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ab/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91B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B691B">
        <w:rPr>
          <w:rFonts w:ascii="Times New Roman" w:hAnsi="Times New Roman" w:cs="Times New Roman"/>
          <w:sz w:val="26"/>
          <w:szCs w:val="26"/>
        </w:rPr>
        <w:t xml:space="preserve">5.1. </w:t>
      </w:r>
      <w:r w:rsidRPr="0041289A">
        <w:rPr>
          <w:rFonts w:ascii="Times New Roman" w:hAnsi="Times New Roman" w:cs="Times New Roman"/>
          <w:sz w:val="26"/>
          <w:szCs w:val="26"/>
        </w:rPr>
        <w:t>5 рабочих дней со дня получения запроса налог</w:t>
      </w:r>
      <w:r>
        <w:rPr>
          <w:rFonts w:ascii="Times New Roman" w:hAnsi="Times New Roman" w:cs="Times New Roman"/>
          <w:sz w:val="26"/>
          <w:szCs w:val="26"/>
        </w:rPr>
        <w:t>овым органом</w:t>
      </w:r>
    </w:p>
    <w:p w:rsidR="00475BA5" w:rsidRDefault="00475BA5" w:rsidP="00475BA5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91B">
        <w:rPr>
          <w:rFonts w:ascii="Times New Roman" w:hAnsi="Times New Roman" w:cs="Times New Roman"/>
          <w:b/>
          <w:sz w:val="26"/>
          <w:szCs w:val="26"/>
        </w:rPr>
        <w:lastRenderedPageBreak/>
        <w:t>6.  Результат услуги</w:t>
      </w:r>
    </w:p>
    <w:p w:rsidR="005F7BC8" w:rsidRPr="00C36521" w:rsidRDefault="005F7BC8" w:rsidP="005F7BC8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выписка из реестра;</w:t>
      </w:r>
    </w:p>
    <w:p w:rsidR="005F7BC8" w:rsidRPr="00C36521" w:rsidRDefault="005F7BC8" w:rsidP="005F7BC8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справка об отсутствии в Реестре сведений о запрашиваемом лице;</w:t>
      </w:r>
    </w:p>
    <w:p w:rsidR="005F7BC8" w:rsidRPr="00C36521" w:rsidRDefault="005F7BC8" w:rsidP="005F7BC8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письмо о невозможности однозначно определить запрашиваемое лицо.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5A07">
        <w:rPr>
          <w:rFonts w:ascii="Times New Roman" w:hAnsi="Times New Roman" w:cs="Times New Roman"/>
          <w:b/>
          <w:sz w:val="26"/>
          <w:szCs w:val="26"/>
        </w:rPr>
        <w:t>7. Действия сотрудника налогового органа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 xml:space="preserve">7.1. Принимает от сотрудника МФЦ в приоритетном порядке (вне очереди) с сопроводительным реестром письменные запросы заявителей. Проверяет документы на соответствие сопроводительному реестру. </w:t>
      </w:r>
    </w:p>
    <w:p w:rsidR="00485A07" w:rsidRPr="00485A07" w:rsidRDefault="00485A07" w:rsidP="00485A07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 xml:space="preserve">При отсутствии замечаний подписывает два экземпляра реестра. Один экземпляр реестра передает сотруднику МФЦ. Второй экземпляр остается в налоговом органе. 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 xml:space="preserve">При наличии замечаний составляет и подписывает в 2-х экземплярах акт об обнаружении нарушения комплектности. 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>Один экземпляр акта передает сотруднику МФЦ. Второй экземпляр остается в налоговом органе.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>7.2. Передает пакет документов, в отдел, ответственный за предоставление государственной услуги для регистрации и исполнения;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85A07">
        <w:rPr>
          <w:rFonts w:ascii="Times New Roman" w:hAnsi="Times New Roman" w:cs="Times New Roman"/>
          <w:sz w:val="26"/>
          <w:szCs w:val="26"/>
        </w:rPr>
        <w:t>7.3. В срок не позднее 1 рабочего дня до истечения установленного срока информирует МФЦ о готовности результата предоставления государственной услуги и передает сотруднику МФЦ в приоритетном порядке (вне очереди) подготовленный и подписанный начальником (заместителем начальника) налогового органа результат предоставления государственной услуги с сопроводительным реестром.</w:t>
      </w:r>
    </w:p>
    <w:p w:rsidR="00485A07" w:rsidRPr="00485A07" w:rsidRDefault="00485A07" w:rsidP="00485A0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85A07">
        <w:rPr>
          <w:rFonts w:ascii="Times New Roman" w:hAnsi="Times New Roman" w:cs="Times New Roman"/>
          <w:sz w:val="26"/>
          <w:szCs w:val="26"/>
        </w:rPr>
        <w:tab/>
      </w:r>
    </w:p>
    <w:p w:rsidR="00485A07" w:rsidRPr="00485A07" w:rsidRDefault="00485A07" w:rsidP="00485A07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485A07">
        <w:rPr>
          <w:rFonts w:ascii="Calibri" w:eastAsia="Times New Roman" w:hAnsi="Calibri" w:cs="Calibri"/>
          <w:b/>
          <w:szCs w:val="20"/>
          <w:lang w:eastAsia="ru-RU"/>
        </w:rPr>
        <w:t xml:space="preserve">8. </w:t>
      </w:r>
      <w:r w:rsidRPr="00485A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предоставления государственной услуги через МФЦ в электронной форме</w:t>
      </w:r>
    </w:p>
    <w:p w:rsidR="00485A07" w:rsidRPr="00485A07" w:rsidRDefault="00485A07" w:rsidP="00485A0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A0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Получив заявление и пакет документов, необходимые для предоставления государственной услуги, сотрудник МФЦ регистрирует заявление в АИС МФЦ, выдает заявителю документ (расписку) с указанием в нём места и даты вручения результата оказания услуги, сканирует заявление и пакет документов в АИС МФЦ.</w:t>
      </w:r>
    </w:p>
    <w:p w:rsidR="00485A07" w:rsidRPr="00485A07" w:rsidRDefault="00485A07" w:rsidP="00485A0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A0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представленных документов МФЦ не позднее рабочего дня, следующего за днем их получения, формирует запрос в форме электронного документа, подписанного усиленной квалифицированной электронной подписью, с использованием СМЭВ.</w:t>
      </w:r>
    </w:p>
    <w:p w:rsidR="00485A07" w:rsidRPr="00485A07" w:rsidRDefault="00485A07" w:rsidP="00485A0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485A0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обращении заявителя за результатом услуги МФЦ выдает заявителю (его представителю) при его непосредственном обращении в отдел МФЦ выписку из информационной системы ФНС, составленную МФЦ на бумажном носителе в соответствии с п. 4 Приложения № 7 к настоящему Соглашению.</w:t>
      </w:r>
    </w:p>
    <w:p w:rsidR="00A36A76" w:rsidRDefault="00A36A76" w:rsidP="00485A07">
      <w:pPr>
        <w:pStyle w:val="a3"/>
        <w:spacing w:after="0" w:line="240" w:lineRule="exact"/>
        <w:ind w:left="0"/>
        <w:jc w:val="both"/>
      </w:pPr>
    </w:p>
    <w:sectPr w:rsidR="00A3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BA5" w:rsidRDefault="00475BA5" w:rsidP="00475BA5">
      <w:pPr>
        <w:spacing w:after="0" w:line="240" w:lineRule="auto"/>
      </w:pPr>
      <w:r>
        <w:separator/>
      </w:r>
    </w:p>
  </w:endnote>
  <w:endnote w:type="continuationSeparator" w:id="0">
    <w:p w:rsidR="00475BA5" w:rsidRDefault="00475BA5" w:rsidP="0047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BA5" w:rsidRDefault="00475BA5" w:rsidP="00475BA5">
      <w:pPr>
        <w:spacing w:after="0" w:line="240" w:lineRule="auto"/>
      </w:pPr>
      <w:r>
        <w:separator/>
      </w:r>
    </w:p>
  </w:footnote>
  <w:footnote w:type="continuationSeparator" w:id="0">
    <w:p w:rsidR="00475BA5" w:rsidRDefault="00475BA5" w:rsidP="00475BA5">
      <w:pPr>
        <w:spacing w:after="0" w:line="240" w:lineRule="auto"/>
      </w:pPr>
      <w:r>
        <w:continuationSeparator/>
      </w:r>
    </w:p>
  </w:footnote>
  <w:footnote w:id="1">
    <w:p w:rsidR="0010074F" w:rsidRPr="00A66095" w:rsidRDefault="0010074F" w:rsidP="0010074F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66095">
        <w:rPr>
          <w:rFonts w:ascii="Times New Roman" w:eastAsia="Calibri" w:hAnsi="Times New Roman"/>
        </w:rPr>
        <w:t>Форма заявления и образец заполнения прилагаются к настоящему Порядку – Приложения № 1</w:t>
      </w:r>
      <w:r>
        <w:rPr>
          <w:rFonts w:ascii="Times New Roman" w:eastAsia="Calibri" w:hAnsi="Times New Roman"/>
        </w:rPr>
        <w:t>9</w:t>
      </w:r>
      <w:r w:rsidRPr="00A66095">
        <w:rPr>
          <w:rFonts w:ascii="Times New Roman" w:eastAsia="Calibri" w:hAnsi="Times New Roman"/>
        </w:rPr>
        <w:t>.1, 1</w:t>
      </w:r>
      <w:r>
        <w:rPr>
          <w:rFonts w:ascii="Times New Roman" w:eastAsia="Calibri" w:hAnsi="Times New Roman"/>
        </w:rPr>
        <w:t>9</w:t>
      </w:r>
      <w:r w:rsidRPr="00A66095">
        <w:rPr>
          <w:rFonts w:ascii="Times New Roman" w:eastAsia="Calibri" w:hAnsi="Times New Roman"/>
        </w:rPr>
        <w:t>.2</w:t>
      </w:r>
    </w:p>
    <w:p w:rsidR="0010074F" w:rsidRDefault="0010074F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E0"/>
    <w:rsid w:val="000729C1"/>
    <w:rsid w:val="0010074F"/>
    <w:rsid w:val="001F6016"/>
    <w:rsid w:val="00475BA5"/>
    <w:rsid w:val="00485A07"/>
    <w:rsid w:val="005F7BC8"/>
    <w:rsid w:val="00684C99"/>
    <w:rsid w:val="00A36A76"/>
    <w:rsid w:val="00B60954"/>
    <w:rsid w:val="00CE2DE1"/>
    <w:rsid w:val="00E27904"/>
    <w:rsid w:val="00EB1CE0"/>
    <w:rsid w:val="00F9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CE0"/>
    <w:pPr>
      <w:ind w:left="720"/>
      <w:contextualSpacing/>
    </w:pPr>
  </w:style>
  <w:style w:type="paragraph" w:customStyle="1" w:styleId="ConsPlusNormal">
    <w:name w:val="ConsPlusNormal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75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75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75B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CE0"/>
    <w:pPr>
      <w:ind w:left="720"/>
      <w:contextualSpacing/>
    </w:pPr>
  </w:style>
  <w:style w:type="paragraph" w:customStyle="1" w:styleId="ConsPlusNormal">
    <w:name w:val="ConsPlusNormal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75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75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75B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818EB-5620-44D0-A81C-2AFA036C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Гончарук Галина Валерьевна</cp:lastModifiedBy>
  <cp:revision>12</cp:revision>
  <dcterms:created xsi:type="dcterms:W3CDTF">2019-05-23T09:25:00Z</dcterms:created>
  <dcterms:modified xsi:type="dcterms:W3CDTF">2019-08-08T08:14:00Z</dcterms:modified>
</cp:coreProperties>
</file>